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26.9.2023 tiistai</w:t>
      </w:r>
    </w:p>
    <w:p>
      <w:pPr>
        <w:pStyle w:val="Heading1"/>
      </w:pPr>
      <w:r>
        <w:t>26.9.2023-28.9.2023</w:t>
      </w:r>
    </w:p>
    <w:p>
      <w:pPr>
        <w:pStyle w:val="Heading2"/>
      </w:pPr>
      <w:r>
        <w:t>19:30-21:10 Venetsian Aaveet</w:t>
      </w:r>
    </w:p>
    <w:p>
      <w:r>
        <w:t>Venetsian aaveet sijoittuu toisen maailmansodan jälkeiseen Venetsiaan pahaenteisesti pyhäinpäivän aattona, jolloin tapahtuvan karm...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