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31.7.2023 maanantai</w:t>
      </w:r>
    </w:p>
    <w:p>
      <w:pPr>
        <w:pStyle w:val="Heading1"/>
      </w:pPr>
      <w:r>
        <w:t>31.7.2023 maanantai</w:t>
      </w:r>
    </w:p>
    <w:p>
      <w:pPr>
        <w:pStyle w:val="Heading2"/>
      </w:pPr>
      <w:r>
        <w:t xml:space="preserve">17:00-18:50 Barbie </w:t>
      </w:r>
    </w:p>
    <w:p>
      <w:r>
        <w:t>Elämä Barbiemaassa on täydellistä. Paitsi jos sinulla on eksistentiaalinen kriisi. Tai jos olet Ken.</w:t>
        <w:br/>
        <w:t>Greta Gerwig on ohjannut elok...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