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Lovikborg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16:00-18:00 TVÄRMINNEN KESÄKAHVILA JA KIRJAKIRPPARI</w:t>
      </w:r>
    </w:p>
    <w:p>
      <w:r>
        <w:t>Tervetuloa kahville kotitekoisten herkkujen kera! Kirjakirpparissa saatat löytää mielenkiintoista luettavaa.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