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13.2.2027 lauantai</w:t>
      </w:r>
    </w:p>
    <w:p>
      <w:pPr>
        <w:pStyle w:val="Heading1"/>
      </w:pPr>
      <w:r>
        <w:t>13.2.2027 lauantai</w:t>
      </w:r>
    </w:p>
    <w:p>
      <w:pPr>
        <w:pStyle w:val="Heading2"/>
      </w:pPr>
      <w:r>
        <w:t>09:30-09:30 Studio Fotocenterin Luontokuvafestivaali 2027</w:t>
      </w:r>
    </w:p>
    <w:p>
      <w:r>
        <w:t>Oy Studio Fotocenter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