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16:00-17:00 Nälkäpäivätapahtuma</w:t>
      </w:r>
    </w:p>
    <w:p>
      <w:r>
        <w:t>Nälkäpäivätapahtuma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