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5.2.2027 perjantai</w:t>
      </w:r>
    </w:p>
    <w:p>
      <w:pPr>
        <w:pStyle w:val="Heading1"/>
      </w:pPr>
      <w:r>
        <w:t>5.2.2027 perjantai</w:t>
      </w:r>
    </w:p>
    <w:p>
      <w:pPr>
        <w:pStyle w:val="Heading2"/>
      </w:pPr>
      <w:r>
        <w:t>20:00-20:00 Turmion Kätilöt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