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3.2.2027 keskiviikko</w:t>
      </w:r>
    </w:p>
    <w:p>
      <w:pPr>
        <w:pStyle w:val="Heading1"/>
      </w:pPr>
      <w:r>
        <w:t>3.2.2027 keskiviikko</w:t>
      </w:r>
    </w:p>
    <w:p>
      <w:pPr>
        <w:pStyle w:val="Heading2"/>
      </w:pPr>
      <w:r>
        <w:t>17:30-21:30 Liiga: Sport-Tappara</w:t>
      </w:r>
    </w:p>
    <w:p>
      <w:r>
        <w:t>Jääkiekon Liigan runkosarjaottelu Sport-Tappara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