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16.1.2027 lauantai</w:t>
      </w:r>
    </w:p>
    <w:p>
      <w:pPr>
        <w:pStyle w:val="Heading1"/>
      </w:pPr>
      <w:r>
        <w:t>16.1.2027 lauantai</w:t>
      </w:r>
    </w:p>
    <w:p>
      <w:pPr>
        <w:pStyle w:val="Heading2"/>
      </w:pPr>
      <w:r>
        <w:t>16:00-20:00 Liiga: Sport-Pelicans</w:t>
      </w:r>
    </w:p>
    <w:p>
      <w:r>
        <w:t>Jääkiekon Liigan runkosarjaottelu Sport-Pelicans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