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1.10.2026 torstai</w:t>
      </w:r>
    </w:p>
    <w:p>
      <w:pPr>
        <w:pStyle w:val="Heading1"/>
      </w:pPr>
      <w:r>
        <w:t>1.10.2026-31.10.2026</w:t>
      </w:r>
    </w:p>
    <w:p>
      <w:pPr>
        <w:pStyle w:val="Heading2"/>
      </w:pPr>
      <w:r>
        <w:t>09:30-19:30 Lätäkkö</w:t>
      </w:r>
    </w:p>
    <w:p>
      <w:r>
        <w:t>Lätäkkö – Lasten kulttuuriviikot 1.-31.10.2026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