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 - Kenttä</w:t>
      </w:r>
    </w:p>
    <w:p>
      <w:r>
        <w:t>6.3.2027 lauantai</w:t>
      </w:r>
    </w:p>
    <w:p>
      <w:pPr>
        <w:pStyle w:val="Heading1"/>
      </w:pPr>
      <w:r>
        <w:t>6.3.2027 lauantai</w:t>
      </w:r>
    </w:p>
    <w:p>
      <w:pPr>
        <w:pStyle w:val="Heading2"/>
      </w:pPr>
      <w:r>
        <w:t>18:00-18:00 Amorphis</w:t>
      </w:r>
    </w:p>
    <w:p>
      <w:r>
        <w:t>Kaaos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