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Aavekävely</w:t>
      </w:r>
    </w:p>
    <w:p>
      <w:r>
        <w:t>17.10.2026 lauantai</w:t>
      </w:r>
    </w:p>
    <w:p>
      <w:pPr>
        <w:pStyle w:val="Heading1"/>
      </w:pPr>
      <w:r>
        <w:t>17.10.2026-31.10.2026</w:t>
      </w:r>
    </w:p>
    <w:p>
      <w:pPr>
        <w:pStyle w:val="Heading2"/>
      </w:pPr>
      <w:r>
        <w:t>17:00-20:00 Aavekävely Vaasan keskustassa</w:t>
      </w:r>
    </w:p>
    <w:p>
      <w:r>
        <w:t>Pimeä Productions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