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Stadshus</w:t>
      </w:r>
    </w:p>
    <w:p>
      <w:r>
        <w:t>4.9.2026 perjantai</w:t>
      </w:r>
    </w:p>
    <w:p>
      <w:pPr>
        <w:pStyle w:val="Heading1"/>
      </w:pPr>
      <w:r>
        <w:t>4.9.2026-5.9.2026</w:t>
      </w:r>
    </w:p>
    <w:p>
      <w:pPr>
        <w:pStyle w:val="Heading2"/>
      </w:pPr>
      <w:r>
        <w:t>19:00-23:30 Collision Festival 2026 - Unknown Frequencies</w:t>
      </w:r>
    </w:p>
    <w:p>
      <w:r>
        <w:t>Collision Festival 2026 – Unknown Frequencies: experimentell konst, elektronisk musik och performance på Vasa stadshus.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