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17.11.2026 tiistai</w:t>
      </w:r>
    </w:p>
    <w:p>
      <w:pPr>
        <w:pStyle w:val="Heading1"/>
      </w:pPr>
      <w:r>
        <w:t>17.11.2026 tiistai</w:t>
      </w:r>
    </w:p>
    <w:p>
      <w:pPr>
        <w:pStyle w:val="Heading2"/>
      </w:pPr>
      <w:r>
        <w:t>18:30-20:00 Smart konsumtion - Äntligen Tisdag, hösten</w:t>
      </w:r>
    </w:p>
    <w:p/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