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5.8.2027 torstai</w:t>
      </w:r>
    </w:p>
    <w:p>
      <w:pPr>
        <w:pStyle w:val="Heading1"/>
      </w:pPr>
      <w:r>
        <w:t>5.8.2027 torstai</w:t>
      </w:r>
    </w:p>
    <w:p>
      <w:pPr>
        <w:pStyle w:val="Heading2"/>
      </w:pPr>
      <w:r>
        <w:t>14:00-14:00 Vaasa Festival 2027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