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10.10.2026 lauantai</w:t>
      </w:r>
    </w:p>
    <w:p>
      <w:pPr>
        <w:pStyle w:val="Heading1"/>
      </w:pPr>
      <w:r>
        <w:t>10.10.2026-11.10.2026</w:t>
      </w:r>
    </w:p>
    <w:p>
      <w:pPr>
        <w:pStyle w:val="Heading2"/>
      </w:pPr>
      <w:r>
        <w:t>12:00-12:00 HÖSTVANDRING MED ÖVERNATTNING</w:t>
      </w:r>
    </w:p>
    <w:p>
      <w:r>
        <w:t>Hösten i Fäboda har sitt eget lugn.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