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18:00-21:00 HÖSTENS SKÖRDEBUFFÉ</w:t>
      </w:r>
    </w:p>
    <w:p>
      <w:r>
        <w:t>Låt dig Inspireras av säsongens fina lokala råvaror och lär dig göra läckra rätter för många.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