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OCR</w:t>
      </w:r>
    </w:p>
    <w:p>
      <w:r>
        <w:t>12.8.2026 keskiviikko</w:t>
      </w:r>
    </w:p>
    <w:p>
      <w:pPr>
        <w:pStyle w:val="Heading1"/>
      </w:pPr>
      <w:r>
        <w:t>12.8.2026 keskiviikko</w:t>
      </w:r>
    </w:p>
    <w:p>
      <w:pPr>
        <w:pStyle w:val="Heading2"/>
      </w:pPr>
      <w:r>
        <w:t>17:00-17:00 Syksyn OCR-kurssi 7-9-vuotiaat</w:t>
      </w:r>
    </w:p>
    <w:p>
      <w:r>
        <w:t>OCR Wasa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