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 Pohjanmaan Kokkolan toimisto, Pitkänsillankatu 1-3, A rappu, 3 krs.</w:t>
      </w:r>
    </w:p>
    <w:p>
      <w:r>
        <w:t>9.9.2026 keskiviikko</w:t>
      </w:r>
    </w:p>
    <w:p>
      <w:pPr>
        <w:pStyle w:val="Heading1"/>
      </w:pPr>
      <w:r>
        <w:t>9.9.2026-13.1.2027</w:t>
      </w:r>
    </w:p>
    <w:p>
      <w:pPr>
        <w:pStyle w:val="Heading2"/>
      </w:pPr>
      <w:r>
        <w:t>16:00-18:00 Omaiskahvila Kokkola</w:t>
      </w:r>
    </w:p>
    <w:p>
      <w:r>
        <w:t>Mielenterveysomaisten omaiskahvila Kokkolassa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