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22.8.2026 lauantai</w:t>
      </w:r>
    </w:p>
    <w:p>
      <w:pPr>
        <w:pStyle w:val="Heading1"/>
      </w:pPr>
      <w:r>
        <w:t>22.8.2026-23.8.2026</w:t>
      </w:r>
    </w:p>
    <w:p>
      <w:pPr>
        <w:pStyle w:val="Heading2"/>
      </w:pPr>
      <w:r>
        <w:t>11:00-17:00 Puutalo- ja korjausrakentamisen messut</w:t>
      </w:r>
    </w:p>
    <w:p>
      <w:r>
        <w:t>Puutalo- ja korjausrakentamisen messut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