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30.6.2026 tiistai</w:t>
      </w:r>
    </w:p>
    <w:p>
      <w:pPr>
        <w:pStyle w:val="Heading1"/>
      </w:pPr>
      <w:r>
        <w:t>30.6.2026-12.7.2026</w:t>
      </w:r>
    </w:p>
    <w:p>
      <w:pPr>
        <w:pStyle w:val="Heading2"/>
      </w:pPr>
      <w:r>
        <w:t>18:00-15:00 Kesänäyttely</w:t>
      </w:r>
    </w:p>
    <w:p>
      <w:r>
        <w:t>Akvarelli, öljy, valokuva, keramiikka 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