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2.7.2026 torstai</w:t>
      </w:r>
    </w:p>
    <w:p>
      <w:pPr>
        <w:pStyle w:val="Heading1"/>
      </w:pPr>
      <w:r>
        <w:t>2.7.2026-31.8.2026</w:t>
      </w:r>
    </w:p>
    <w:p>
      <w:pPr>
        <w:pStyle w:val="Heading2"/>
      </w:pPr>
      <w:r>
        <w:t>10:00-20:00 Jakarten kesägalleria</w:t>
      </w:r>
    </w:p>
    <w:p>
      <w:r>
        <w:t>Kipinä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