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10:00-18:00 Cittaslow-sunnuntai</w:t>
      </w:r>
    </w:p>
    <w:p>
      <w:r>
        <w:t>Monipuolista ohjelmaa Cittaslow-tunnelmassa!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