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1.9.2026 tiistai</w:t>
      </w:r>
    </w:p>
    <w:p>
      <w:pPr>
        <w:pStyle w:val="Heading1"/>
      </w:pPr>
      <w:r>
        <w:t>1.9.2026-29.9.2026</w:t>
      </w:r>
    </w:p>
    <w:p>
      <w:pPr>
        <w:pStyle w:val="Heading2"/>
      </w:pPr>
      <w:r>
        <w:t>09:30-11:30 Ruutuaikaa ilman riitoja – skärmtid utan gräl -vanhempainryhmä Teams</w:t>
      </w:r>
    </w:p>
    <w:p>
      <w:r>
        <w:t>Kuormittaako lapsen pelaaminen ja jokapäiväinen ruutuaikakeskustelu? Tervetuloa kaksikieliseen etävanhempainryhmään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