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kko</w:t>
      </w:r>
    </w:p>
    <w:p>
      <w:r>
        <w:t>23.6.2026 tiistai</w:t>
      </w:r>
    </w:p>
    <w:p>
      <w:pPr>
        <w:pStyle w:val="Heading1"/>
      </w:pPr>
      <w:r>
        <w:t>23.6.2026-28.8.2026</w:t>
      </w:r>
    </w:p>
    <w:p>
      <w:pPr>
        <w:pStyle w:val="Heading2"/>
      </w:pPr>
      <w:r>
        <w:t>12:00-19:00 Tapani Kiippa kesän taitelija Korsnäsin kirjastossa</w:t>
      </w:r>
    </w:p>
    <w:p>
      <w:r>
        <w:t xml:space="preserve">Tapani Kiipan akvarelleja esillä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