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Brasserie &amp; Bar Fondis, Hovioikeudenpuistikko 15, 65100 Vaasa</w:t>
      </w:r>
    </w:p>
    <w:p>
      <w:r>
        <w:t>25.6.2026 torstai</w:t>
      </w:r>
    </w:p>
    <w:p>
      <w:pPr>
        <w:pStyle w:val="Heading1"/>
      </w:pPr>
      <w:r>
        <w:t>25.6.2026 torstai</w:t>
      </w:r>
    </w:p>
    <w:p>
      <w:pPr>
        <w:pStyle w:val="Heading2"/>
      </w:pPr>
      <w:r>
        <w:t>19:00-19:00 Street Jazz: WASA LUX</w:t>
      </w:r>
    </w:p>
    <w:p>
      <w:r>
        <w:t>Perusjazzia, jossa klassikot ja svengi kohtaavat!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