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Sälgrund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11:00-18:00 Målardag på Sälgrund</w:t>
      </w:r>
    </w:p>
    <w:p>
      <w:r>
        <w:t>Fritt skapande i natur-vackra Kaskö-Sälgrund en pärla i havet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