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 2</w:t>
      </w:r>
    </w:p>
    <w:p>
      <w:r>
        <w:t>13.6.2026 lauantai</w:t>
      </w:r>
    </w:p>
    <w:p>
      <w:pPr>
        <w:pStyle w:val="Heading1"/>
      </w:pPr>
      <w:r>
        <w:t>13.6.2026-14.6.2026</w:t>
      </w:r>
    </w:p>
    <w:p>
      <w:pPr>
        <w:pStyle w:val="Heading2"/>
      </w:pPr>
      <w:r>
        <w:t>10:00-12:00 Icare x Crochet Pop Up</w:t>
      </w:r>
    </w:p>
    <w:p>
      <w:r>
        <w:t xml:space="preserve">Tervetuloa inspiroivaan pop up -päivään, jossa luovuus ja käsityöt ovat keskiössä.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