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Skatatie 274</w:t>
      </w:r>
    </w:p>
    <w:p>
      <w:r>
        <w:t>20.7.2026 maanantai</w:t>
      </w:r>
    </w:p>
    <w:p>
      <w:pPr>
        <w:pStyle w:val="Heading1"/>
      </w:pPr>
      <w:r>
        <w:t>20.7.2026 maanantai</w:t>
      </w:r>
    </w:p>
    <w:p>
      <w:pPr>
        <w:pStyle w:val="Heading2"/>
      </w:pPr>
      <w:r>
        <w:t>10:00-17:00 Päivä meren äärellä</w:t>
      </w:r>
    </w:p>
    <w:p>
      <w:r>
        <w:t xml:space="preserve">ervetuloa viettämään inspiroivaa päivää meren äärellä luovuuden, pohdinnan ja palautumisen parissa.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