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Vallonia</w:t>
      </w:r>
    </w:p>
    <w:p>
      <w:r>
        <w:t>7.10.2026 keskiviikko</w:t>
      </w:r>
    </w:p>
    <w:p>
      <w:pPr>
        <w:pStyle w:val="Heading1"/>
      </w:pPr>
      <w:r>
        <w:t>7.10.2026 keskiviikko</w:t>
      </w:r>
    </w:p>
    <w:p>
      <w:pPr>
        <w:pStyle w:val="Heading2"/>
      </w:pPr>
      <w:r>
        <w:t>18:00-20:00 Teemailta julkisista hankinnoista - odotukset, roolit ja yhteistyö</w:t>
      </w:r>
    </w:p>
    <w:p>
      <w:r>
        <w:t>Uusi hankintalaki ja hyväksi todetut pelisäännöt – odotukset ja sopimukset muutoksessa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