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</w:t>
      </w:r>
    </w:p>
    <w:p>
      <w:r>
        <w:t>10.6.2026 keskiviikko</w:t>
      </w:r>
    </w:p>
    <w:p>
      <w:pPr>
        <w:pStyle w:val="Heading1"/>
      </w:pPr>
      <w:r>
        <w:t>10.6.2026-13.6.2026</w:t>
      </w:r>
    </w:p>
    <w:p>
      <w:pPr>
        <w:pStyle w:val="Heading2"/>
      </w:pPr>
      <w:r>
        <w:t>17:30-12:30 Heppahetket kesäkuussa 2026 Vaasassa</w:t>
      </w:r>
    </w:p>
    <w:p>
      <w:r>
        <w:t>Tervetuloa ihaniin heppahetkiin!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