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 Uf</w:t>
      </w:r>
    </w:p>
    <w:p>
      <w:r>
        <w:t>6.9.2026 sunnuntai</w:t>
      </w:r>
    </w:p>
    <w:p>
      <w:pPr>
        <w:pStyle w:val="Heading1"/>
      </w:pPr>
      <w:r>
        <w:t>6.9.2026-3.10.2026</w:t>
      </w:r>
    </w:p>
    <w:p>
      <w:pPr>
        <w:pStyle w:val="Heading2"/>
      </w:pPr>
      <w:r>
        <w:t>17:00-19:00 10 år med Hasses Sommarshow</w:t>
      </w:r>
    </w:p>
    <w:p>
      <w:r>
        <w:t>Sunsongs Produktion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