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 by</w:t>
      </w:r>
    </w:p>
    <w:p>
      <w:r>
        <w:t>1.7.2026 keskiviikko</w:t>
      </w:r>
    </w:p>
    <w:p>
      <w:pPr>
        <w:pStyle w:val="Heading1"/>
      </w:pPr>
      <w:r>
        <w:t>1.7.2026-30.8.2026</w:t>
      </w:r>
    </w:p>
    <w:p>
      <w:pPr>
        <w:pStyle w:val="Heading2"/>
      </w:pPr>
      <w:r>
        <w:t>09:00-09:00 Motionskampanj</w:t>
      </w:r>
    </w:p>
    <w:p>
      <w:r>
        <w:t>Motionskampanj i Kimo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