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18:30-20:00 Selektivt ätande hos barn, hur kan vi hjälpa - Äntligen tisdag</w:t>
      </w:r>
    </w:p>
    <w:p>
      <w:r>
        <w:t>Alla förstår vi vikten av att äta mångsidigt och näringsrikt, för vårt välmående och vår energinivå.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