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18.2.2027 torstai</w:t>
      </w:r>
    </w:p>
    <w:p>
      <w:pPr>
        <w:pStyle w:val="Heading1"/>
      </w:pPr>
      <w:r>
        <w:t>18.2.2027-24.4.2027</w:t>
      </w:r>
    </w:p>
    <w:p>
      <w:pPr>
        <w:pStyle w:val="Heading2"/>
      </w:pPr>
      <w:r>
        <w:t>19:00-18:00 Hiirenloukku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