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24.7.2026 perjantai</w:t>
      </w:r>
    </w:p>
    <w:p>
      <w:pPr>
        <w:pStyle w:val="Heading1"/>
      </w:pPr>
      <w:r>
        <w:t>24.7.2026 perjantai</w:t>
      </w:r>
    </w:p>
    <w:p>
      <w:pPr>
        <w:pStyle w:val="Heading2"/>
      </w:pPr>
      <w:r>
        <w:t>20:00-22:00 Kaskisten Musiikkikesä 2026</w:t>
      </w:r>
    </w:p>
    <w:p>
      <w:r>
        <w:t>Kaskisten Musiikkikesä 2026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