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Båskasvallen</w:t>
      </w:r>
    </w:p>
    <w:p>
      <w:r>
        <w:t>23.7.2026 torstai</w:t>
      </w:r>
    </w:p>
    <w:p>
      <w:pPr>
        <w:pStyle w:val="Heading1"/>
      </w:pPr>
      <w:r>
        <w:t>23.7.2026-24.7.2026</w:t>
      </w:r>
    </w:p>
    <w:p>
      <w:pPr>
        <w:pStyle w:val="Heading2"/>
      </w:pPr>
      <w:r>
        <w:t>18:00-18:00 Adalminas Pärla</w:t>
      </w:r>
    </w:p>
    <w:p>
      <w:r>
        <w:t>Korsholms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