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Royal Vaasa, Kokoustila Kajo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08:30-12:00 Kumppanuuksilla kasvuun ja kansainvälistymiseen — vienti vauhtiin Pohjanmaalla ja Keski-Pohjanmaalla</w:t>
      </w:r>
    </w:p>
    <w:p>
      <w:r>
        <w:t>Tule mukaan Pohjanmaan yrityksille suunnattuun aamiaistilaisuuteen!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