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Fågelberget, Vasa, noggrannare deltargarinstruktioner delas senare</w:t>
      </w:r>
    </w:p>
    <w:p>
      <w:r>
        <w:t>20.5.2026 keskiviikko</w:t>
      </w:r>
    </w:p>
    <w:p>
      <w:pPr>
        <w:pStyle w:val="Heading1"/>
      </w:pPr>
      <w:r>
        <w:t>20.5.2026 keskiviikko</w:t>
      </w:r>
    </w:p>
    <w:p>
      <w:pPr>
        <w:pStyle w:val="Heading2"/>
      </w:pPr>
      <w:r>
        <w:t>17:30-19:00 Dikade torvmarksskoger i förändring - utfärd till Stenträsket i Vasa</w:t>
      </w:r>
    </w:p>
    <w:p>
      <w:r>
        <w:t>Varför har vi dikade torvmarksskogar i Finland? Vilka är möjligheterna i kargare torvmarksskogar?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