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21.11.2026 lauantai</w:t>
      </w:r>
    </w:p>
    <w:p>
      <w:pPr>
        <w:pStyle w:val="Heading1"/>
      </w:pPr>
      <w:r>
        <w:t>21.11.2026 lauantai</w:t>
      </w:r>
    </w:p>
    <w:p>
      <w:pPr>
        <w:pStyle w:val="Heading2"/>
      </w:pPr>
      <w:r>
        <w:t>14:00-18:00 ABBA Dancing Queen - Vaasa</w:t>
      </w:r>
    </w:p>
    <w:p>
      <w:r>
        <w:t>Suomen Musiikkiteatteri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