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20.6.2026 lauantai</w:t>
      </w:r>
    </w:p>
    <w:p>
      <w:pPr>
        <w:pStyle w:val="Heading1"/>
      </w:pPr>
      <w:r>
        <w:t>20.6.2026 lauantai</w:t>
      </w:r>
    </w:p>
    <w:p>
      <w:pPr>
        <w:pStyle w:val="Heading2"/>
      </w:pPr>
      <w:r>
        <w:t>21:00-21:00 Midsommardans</w:t>
      </w:r>
    </w:p>
    <w:p>
      <w:r>
        <w:t>Fira midsommar med rockabilly-tema!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