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Roosin talon suolamakasiini</w:t>
      </w:r>
    </w:p>
    <w:p>
      <w:r>
        <w:t>22.4.2026 keskiviikko</w:t>
      </w:r>
    </w:p>
    <w:p>
      <w:pPr>
        <w:pStyle w:val="Heading1"/>
      </w:pPr>
      <w:r>
        <w:t>22.4.2026-13.5.2026</w:t>
      </w:r>
    </w:p>
    <w:p>
      <w:pPr>
        <w:pStyle w:val="Heading2"/>
      </w:pPr>
      <w:r>
        <w:t>17:00-18:30 Kameroiden huhtikuu 13.5. klo 17 – 18. PERUTTU</w:t>
      </w:r>
    </w:p>
    <w:p>
      <w:r>
        <w:t>Tutustutaan Leo Torpan keräämiin kameroihin. Tutkitaan ja tunnistetaan yhdessä vanhoja kameroita &amp; valokuvaustekniikoita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