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7.5.2026 torstai</w:t>
      </w:r>
    </w:p>
    <w:p>
      <w:pPr>
        <w:pStyle w:val="Heading1"/>
      </w:pPr>
      <w:r>
        <w:t>7.5.2026-29.8.2026</w:t>
      </w:r>
    </w:p>
    <w:p>
      <w:pPr>
        <w:pStyle w:val="Heading2"/>
      </w:pPr>
      <w:r>
        <w:t>10:00-17:00 Vaasan hovioikeus 250 vuotta</w:t>
      </w:r>
    </w:p>
    <w:p>
      <w:r>
        <w:t>Hovioikeuden juhlanäyttely Vanhan Vaasan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