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24.4.2026 perjantai</w:t>
      </w:r>
    </w:p>
    <w:p>
      <w:pPr>
        <w:pStyle w:val="Heading1"/>
      </w:pPr>
      <w:r>
        <w:t>24.4.2026-5.6.2026</w:t>
      </w:r>
    </w:p>
    <w:p>
      <w:pPr>
        <w:pStyle w:val="Heading2"/>
      </w:pPr>
      <w:r>
        <w:t>15:00-15:45 Welcome Office -Ask and Connect</w:t>
      </w:r>
    </w:p>
    <w:p>
      <w:r>
        <w:t>Online drop-in sessions strengthening inclusion, providing early guidance, and building peer support among newcomers.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