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Arstu hembygdsgård</w:t>
      </w:r>
    </w:p>
    <w:p>
      <w:r>
        <w:t>2.7.2026 torstai</w:t>
      </w:r>
    </w:p>
    <w:p>
      <w:pPr>
        <w:pStyle w:val="Heading1"/>
      </w:pPr>
      <w:r>
        <w:t>2.7.2026-19.7.2026</w:t>
      </w:r>
    </w:p>
    <w:p>
      <w:pPr>
        <w:pStyle w:val="Heading2"/>
      </w:pPr>
      <w:r>
        <w:t>19:00-19:00 Syskonen på Arstu</w:t>
      </w:r>
    </w:p>
    <w:p>
      <w:r>
        <w:t>Petalax hembygdsförening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