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17.7.2026 perjantai</w:t>
      </w:r>
    </w:p>
    <w:p>
      <w:pPr>
        <w:pStyle w:val="Heading1"/>
      </w:pPr>
      <w:r>
        <w:t>17.7.2026 perjantai</w:t>
      </w:r>
    </w:p>
    <w:p>
      <w:pPr>
        <w:pStyle w:val="Heading2"/>
      </w:pPr>
      <w:r>
        <w:t>20:00-20:00 Lasse Stefanz  Tomas Fantz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