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Årvasgården</w:t>
      </w:r>
    </w:p>
    <w:p>
      <w:r>
        <w:t>4.4.2026 lauantai</w:t>
      </w:r>
    </w:p>
    <w:p>
      <w:pPr>
        <w:pStyle w:val="Heading1"/>
      </w:pPr>
      <w:r>
        <w:t>4.4.2026-5.4.2026</w:t>
      </w:r>
    </w:p>
    <w:p>
      <w:pPr>
        <w:pStyle w:val="Heading2"/>
      </w:pPr>
      <w:r>
        <w:t>15:00-15:00 Pääsiäistapahtuma</w:t>
      </w:r>
    </w:p>
    <w:p>
      <w:r>
        <w:t>Kirppis, pääsiäiskokko, ponin ratsastus, arpajaiset, käristemakkara ja pomppulinna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