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Vikingborg</w:t>
      </w:r>
    </w:p>
    <w:p>
      <w:r>
        <w:t>8.6.2026 maanantai</w:t>
      </w:r>
    </w:p>
    <w:p>
      <w:pPr>
        <w:pStyle w:val="Heading1"/>
      </w:pPr>
      <w:r>
        <w:t>8.6.2026-12.6.2026</w:t>
      </w:r>
    </w:p>
    <w:p>
      <w:pPr>
        <w:pStyle w:val="Heading2"/>
      </w:pPr>
      <w:r>
        <w:t xml:space="preserve">09:00-16:00 Sommarläger för barn 7–12 år 8–12.6.2026 på Vikingborg i Böle, Korsholm </w:t>
      </w:r>
    </w:p>
    <w:p>
      <w:r>
        <w:t>Sommarläger för barn i ålder 7–12 år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