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Signegården i Lappfors</w:t>
      </w:r>
    </w:p>
    <w:p>
      <w:r>
        <w:t>4.4.2026 lauantai</w:t>
      </w:r>
    </w:p>
    <w:p>
      <w:pPr>
        <w:pStyle w:val="Heading1"/>
      </w:pPr>
      <w:r>
        <w:t>4.4.2026 lauantai</w:t>
      </w:r>
    </w:p>
    <w:p>
      <w:pPr>
        <w:pStyle w:val="Heading2"/>
      </w:pPr>
      <w:r>
        <w:t>18:30-20:30 Påskbrasa vid Signegården</w:t>
      </w:r>
    </w:p>
    <w:p>
      <w:r>
        <w:t>Brasan tänds ca klockan 19 på parkeringen. Vid Signegården  kaffeservering, korvgrillning, påskmete för barnen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