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4.3.2026 keskiviikko</w:t>
      </w:r>
    </w:p>
    <w:p>
      <w:pPr>
        <w:pStyle w:val="Heading1"/>
      </w:pPr>
      <w:r>
        <w:t>4.3.2026-28.4.2026</w:t>
      </w:r>
    </w:p>
    <w:p>
      <w:pPr>
        <w:pStyle w:val="Heading2"/>
      </w:pPr>
      <w:r>
        <w:t>10:00-20:00 Gurli Rönnqvist: Saariston unelma meren rannalla</w:t>
      </w:r>
    </w:p>
    <w:p>
      <w:r>
        <w:t>Tauluja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