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30.3.2026 maanantai</w:t>
      </w:r>
    </w:p>
    <w:p>
      <w:pPr>
        <w:pStyle w:val="Heading1"/>
      </w:pPr>
      <w:r>
        <w:t>30.3.2026-27.4.2026</w:t>
      </w:r>
    </w:p>
    <w:p>
      <w:pPr>
        <w:pStyle w:val="Heading2"/>
      </w:pPr>
      <w:r>
        <w:t>18:00-18:00 Pierrot ja yön salaisuudet</w:t>
      </w:r>
    </w:p>
    <w:p>
      <w:r>
        <w:t>Kaksikielinen musikaali joka rakentuu klassiselle rakkausdraamalle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